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9D" w:rsidRPr="00BF0911" w:rsidRDefault="00142D49" w:rsidP="009C7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2D49">
        <w:rPr>
          <w:rFonts w:ascii="Arial" w:hAnsi="Arial" w:cs="Arial"/>
          <w:b/>
          <w:sz w:val="32"/>
          <w:szCs w:val="32"/>
        </w:rPr>
        <w:t>27.10</w:t>
      </w:r>
      <w:r w:rsidR="00663331" w:rsidRPr="00142D49">
        <w:rPr>
          <w:rFonts w:ascii="Arial" w:hAnsi="Arial" w:cs="Arial"/>
          <w:b/>
          <w:sz w:val="32"/>
          <w:szCs w:val="32"/>
        </w:rPr>
        <w:t>.2022Г. №</w:t>
      </w:r>
      <w:r w:rsidRPr="00142D49">
        <w:rPr>
          <w:rFonts w:ascii="Arial" w:hAnsi="Arial" w:cs="Arial"/>
          <w:b/>
          <w:sz w:val="32"/>
          <w:szCs w:val="32"/>
        </w:rPr>
        <w:t>47</w:t>
      </w:r>
    </w:p>
    <w:p w:rsidR="009C7E9D" w:rsidRPr="00BF0911" w:rsidRDefault="009C7E9D" w:rsidP="009C7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0610" w:rsidRDefault="009C7E9D" w:rsidP="009C7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C7E9D" w:rsidRPr="00BF0911" w:rsidRDefault="009C7E9D" w:rsidP="009C7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9C7E9D" w:rsidRPr="00BF0911" w:rsidRDefault="009C7E9D" w:rsidP="009C7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9C7E9D" w:rsidRPr="00BF0911" w:rsidRDefault="009C7E9D" w:rsidP="009C7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9C7E9D" w:rsidRPr="00BF0911" w:rsidRDefault="009C7E9D" w:rsidP="009C7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9C7E9D" w:rsidRPr="00BF0911" w:rsidRDefault="009C7E9D" w:rsidP="009C7E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0324" w:rsidRDefault="009C7E9D" w:rsidP="009C7E9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ТАЛЬНИКОВСКОГО МУНИЦИПАЛЬНОГО ОБРАЗОВАНИЯ </w:t>
      </w:r>
    </w:p>
    <w:p w:rsidR="00545EEB" w:rsidRPr="00AA7C09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26A06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</w:pPr>
      <w:r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В соответствии </w:t>
      </w:r>
      <w:r w:rsidR="008B780A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со </w:t>
      </w:r>
      <w:r w:rsidR="00EE2D73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стать</w:t>
      </w:r>
      <w:r w:rsidR="008B780A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ей</w:t>
      </w:r>
      <w:r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</w:t>
      </w:r>
      <w:r w:rsidR="008B780A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5</w:t>
      </w:r>
      <w:r w:rsidR="00EE2D73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6</w:t>
      </w:r>
      <w:r w:rsidR="00EE2D73" w:rsidRPr="00AA7C09">
        <w:rPr>
          <w:rFonts w:ascii="Arial" w:eastAsia="Times New Roman" w:hAnsi="Arial" w:cs="Arial"/>
          <w:spacing w:val="-2"/>
          <w:kern w:val="2"/>
          <w:sz w:val="24"/>
          <w:szCs w:val="28"/>
          <w:vertAlign w:val="superscript"/>
          <w:lang w:eastAsia="ru-RU"/>
        </w:rPr>
        <w:t>1</w:t>
      </w:r>
      <w:r w:rsidR="001C418B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</w:t>
      </w:r>
      <w:r w:rsidR="008B780A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Федерального закона </w:t>
      </w:r>
      <w:r w:rsidR="00926A06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от</w:t>
      </w:r>
      <w:r w:rsidR="008B780A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</w:t>
      </w:r>
      <w:r w:rsidR="00926A06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6</w:t>
      </w:r>
      <w:r w:rsidR="00AA7C09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</w:t>
      </w:r>
      <w:r w:rsidR="00926A06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октября</w:t>
      </w:r>
      <w:r w:rsidR="00AA7C09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2003года №</w:t>
      </w:r>
      <w:r w:rsidR="00926A06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131-ФЗ «Об общих принципах организации местного самоуправления в Росси</w:t>
      </w:r>
      <w:r w:rsidR="008B780A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йской Федерации», статьями </w:t>
      </w:r>
      <w:r w:rsidR="008C2684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24, 42</w:t>
      </w:r>
      <w:r w:rsidR="00926A06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Устава </w:t>
      </w:r>
      <w:r w:rsidR="008C2684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Тальниковского муниципального образования</w:t>
      </w:r>
      <w:r w:rsidR="00926A06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, </w:t>
      </w:r>
      <w:r w:rsidR="008C2684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Дума Тальниковского муниципального образования</w:t>
      </w:r>
      <w:r w:rsidR="00926A06" w:rsidRPr="00AA7C09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</w:t>
      </w:r>
    </w:p>
    <w:p w:rsidR="00AA7C09" w:rsidRPr="00AA7C09" w:rsidRDefault="00AA7C09" w:rsidP="00AA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</w:pPr>
    </w:p>
    <w:p w:rsidR="008C2684" w:rsidRDefault="008C2684" w:rsidP="00AA7C09">
      <w:pPr>
        <w:spacing w:after="0" w:line="240" w:lineRule="auto"/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8C2684" w:rsidRPr="00AA7C09" w:rsidRDefault="008C2684" w:rsidP="00AA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177C92" w:rsidRPr="00AA7C09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AA7C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AA7C0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AA7C09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8C2684" w:rsidRPr="00AA7C09">
        <w:rPr>
          <w:rFonts w:ascii="Arial" w:hAnsi="Arial" w:cs="Arial"/>
          <w:kern w:val="2"/>
          <w:sz w:val="24"/>
          <w:szCs w:val="24"/>
        </w:rPr>
        <w:t xml:space="preserve">Тальниковского </w:t>
      </w:r>
      <w:r w:rsidR="00EE2D73" w:rsidRPr="00AA7C09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AA7C09">
        <w:rPr>
          <w:rFonts w:ascii="Arial" w:hAnsi="Arial" w:cs="Arial"/>
          <w:kern w:val="2"/>
          <w:sz w:val="24"/>
          <w:szCs w:val="24"/>
        </w:rPr>
        <w:t>го</w:t>
      </w:r>
      <w:r w:rsidR="00EE2D73" w:rsidRPr="00AA7C09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AA7C09">
        <w:rPr>
          <w:rFonts w:ascii="Arial" w:hAnsi="Arial" w:cs="Arial"/>
          <w:kern w:val="2"/>
          <w:sz w:val="24"/>
          <w:szCs w:val="24"/>
        </w:rPr>
        <w:t>я</w:t>
      </w:r>
      <w:r w:rsidR="001C418B" w:rsidRPr="00AA7C09">
        <w:rPr>
          <w:rFonts w:ascii="Arial" w:hAnsi="Arial" w:cs="Arial"/>
          <w:kern w:val="2"/>
          <w:sz w:val="24"/>
          <w:szCs w:val="24"/>
        </w:rPr>
        <w:t>.</w:t>
      </w:r>
    </w:p>
    <w:p w:rsidR="008C2684" w:rsidRPr="00AA7C09" w:rsidRDefault="008C2684" w:rsidP="008C2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C09">
        <w:rPr>
          <w:rFonts w:ascii="Arial" w:hAnsi="Arial" w:cs="Arial"/>
          <w:sz w:val="24"/>
          <w:szCs w:val="24"/>
        </w:rPr>
        <w:t>2. Администрации Тальниковского муниципального образования опубликовать настоящее решение в издании «</w:t>
      </w:r>
      <w:proofErr w:type="spellStart"/>
      <w:r w:rsidRPr="00AA7C09">
        <w:rPr>
          <w:rFonts w:ascii="Arial" w:hAnsi="Arial" w:cs="Arial"/>
          <w:sz w:val="24"/>
          <w:szCs w:val="24"/>
        </w:rPr>
        <w:t>Тальниковский</w:t>
      </w:r>
      <w:proofErr w:type="spellEnd"/>
      <w:r w:rsidRPr="00AA7C09">
        <w:rPr>
          <w:rFonts w:ascii="Arial" w:hAnsi="Arial" w:cs="Arial"/>
          <w:sz w:val="24"/>
          <w:szCs w:val="24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A7C09">
        <w:rPr>
          <w:rFonts w:ascii="Arial" w:hAnsi="Arial" w:cs="Arial"/>
          <w:sz w:val="24"/>
          <w:szCs w:val="24"/>
        </w:rPr>
        <w:t>cher</w:t>
      </w:r>
      <w:r w:rsidRPr="00AA7C09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AA7C09">
        <w:rPr>
          <w:rFonts w:ascii="Arial" w:hAnsi="Arial" w:cs="Arial"/>
          <w:sz w:val="24"/>
          <w:szCs w:val="24"/>
        </w:rPr>
        <w:t>.</w:t>
      </w:r>
      <w:proofErr w:type="spellStart"/>
      <w:r w:rsidRPr="00AA7C09">
        <w:rPr>
          <w:rFonts w:ascii="Arial" w:hAnsi="Arial" w:cs="Arial"/>
          <w:sz w:val="24"/>
          <w:szCs w:val="24"/>
        </w:rPr>
        <w:t>ru</w:t>
      </w:r>
      <w:proofErr w:type="spellEnd"/>
      <w:r w:rsidRPr="00AA7C09">
        <w:rPr>
          <w:rFonts w:ascii="Arial" w:hAnsi="Arial" w:cs="Arial"/>
          <w:sz w:val="24"/>
          <w:szCs w:val="24"/>
        </w:rPr>
        <w:t xml:space="preserve"> в разделе «поселения района», в подразделе Тальниковского муниципального образования.</w:t>
      </w:r>
    </w:p>
    <w:p w:rsidR="008C2684" w:rsidRPr="00AA7C09" w:rsidRDefault="008C2684" w:rsidP="008C26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C09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8C2684" w:rsidRPr="00EF71C2" w:rsidRDefault="008C2684" w:rsidP="008C2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C2684" w:rsidRPr="00EF71C2" w:rsidRDefault="008C2684" w:rsidP="008C26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8C2684" w:rsidRPr="00EF71C2" w:rsidRDefault="008C2684" w:rsidP="008C268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F71C2">
        <w:rPr>
          <w:rFonts w:ascii="Arial" w:hAnsi="Arial" w:cs="Arial"/>
          <w:sz w:val="24"/>
        </w:rPr>
        <w:t>Председатель Думы,</w:t>
      </w:r>
    </w:p>
    <w:p w:rsidR="008C2684" w:rsidRPr="00EF71C2" w:rsidRDefault="008C2684" w:rsidP="008C268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F71C2">
        <w:rPr>
          <w:rFonts w:ascii="Arial" w:hAnsi="Arial" w:cs="Arial"/>
          <w:sz w:val="24"/>
        </w:rPr>
        <w:t>Глава Тальниковского сельского поселения</w:t>
      </w:r>
    </w:p>
    <w:p w:rsidR="008C2684" w:rsidRPr="00EF71C2" w:rsidRDefault="008C2684" w:rsidP="008C268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F71C2">
        <w:rPr>
          <w:rFonts w:ascii="Arial" w:hAnsi="Arial" w:cs="Arial"/>
          <w:sz w:val="24"/>
        </w:rPr>
        <w:t>А.А. Соколов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AA7C09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C2684" w:rsidRPr="00092D06" w:rsidRDefault="008C2684" w:rsidP="008C2684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92D06">
        <w:rPr>
          <w:rFonts w:ascii="Courier New" w:hAnsi="Courier New" w:cs="Courier New"/>
          <w:szCs w:val="28"/>
        </w:rPr>
        <w:lastRenderedPageBreak/>
        <w:t>Приложение</w:t>
      </w:r>
    </w:p>
    <w:p w:rsidR="008C2684" w:rsidRPr="00092D06" w:rsidRDefault="008C2684" w:rsidP="008C2684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92D06">
        <w:rPr>
          <w:rFonts w:ascii="Courier New" w:hAnsi="Courier New" w:cs="Courier New"/>
          <w:szCs w:val="28"/>
        </w:rPr>
        <w:t>к решению Думы Тальниковского</w:t>
      </w:r>
    </w:p>
    <w:p w:rsidR="008C2684" w:rsidRPr="00092D06" w:rsidRDefault="008C2684" w:rsidP="008C2684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92D06">
        <w:rPr>
          <w:rFonts w:ascii="Courier New" w:hAnsi="Courier New" w:cs="Courier New"/>
          <w:szCs w:val="28"/>
        </w:rPr>
        <w:t xml:space="preserve"> муниципального образования</w:t>
      </w:r>
    </w:p>
    <w:p w:rsidR="008C2684" w:rsidRPr="00092D06" w:rsidRDefault="008C2684" w:rsidP="008C2684">
      <w:pPr>
        <w:spacing w:after="0" w:line="240" w:lineRule="auto"/>
        <w:jc w:val="right"/>
        <w:rPr>
          <w:rFonts w:ascii="Courier New" w:hAnsi="Courier New" w:cs="Courier New"/>
          <w:i/>
          <w:szCs w:val="28"/>
        </w:rPr>
      </w:pPr>
      <w:r w:rsidRPr="00092D06">
        <w:rPr>
          <w:rFonts w:ascii="Courier New" w:hAnsi="Courier New" w:cs="Courier New"/>
          <w:szCs w:val="28"/>
        </w:rPr>
        <w:t xml:space="preserve"> </w:t>
      </w:r>
      <w:r w:rsidR="00663331" w:rsidRPr="00142D49">
        <w:rPr>
          <w:rFonts w:ascii="Courier New" w:hAnsi="Courier New" w:cs="Courier New"/>
          <w:szCs w:val="28"/>
        </w:rPr>
        <w:t xml:space="preserve">от </w:t>
      </w:r>
      <w:r w:rsidR="00142D49" w:rsidRPr="00142D49">
        <w:rPr>
          <w:rFonts w:ascii="Courier New" w:hAnsi="Courier New" w:cs="Courier New"/>
          <w:szCs w:val="28"/>
        </w:rPr>
        <w:t>27.10.2022г</w:t>
      </w:r>
      <w:r w:rsidRPr="00142D49">
        <w:rPr>
          <w:rFonts w:ascii="Courier New" w:hAnsi="Courier New" w:cs="Courier New"/>
          <w:szCs w:val="28"/>
        </w:rPr>
        <w:t>. №</w:t>
      </w:r>
      <w:r w:rsidR="00142D49" w:rsidRPr="00142D49">
        <w:rPr>
          <w:rFonts w:ascii="Courier New" w:hAnsi="Courier New" w:cs="Courier New"/>
          <w:szCs w:val="28"/>
        </w:rPr>
        <w:t>47</w:t>
      </w:r>
    </w:p>
    <w:p w:rsidR="00926A06" w:rsidRPr="00AA7C09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8"/>
        </w:rPr>
      </w:pPr>
    </w:p>
    <w:p w:rsidR="00926A06" w:rsidRPr="00AA7C09" w:rsidRDefault="00EE2D73" w:rsidP="00AA7C09">
      <w:pPr>
        <w:keepNext/>
        <w:spacing w:after="0" w:line="240" w:lineRule="auto"/>
        <w:jc w:val="center"/>
        <w:rPr>
          <w:rFonts w:ascii="Arial" w:hAnsi="Arial" w:cs="Arial"/>
          <w:kern w:val="2"/>
          <w:sz w:val="30"/>
          <w:szCs w:val="30"/>
        </w:rPr>
      </w:pPr>
      <w:r w:rsidRPr="00AA7C09">
        <w:rPr>
          <w:rFonts w:ascii="Arial" w:hAnsi="Arial" w:cs="Arial"/>
          <w:b/>
          <w:kern w:val="2"/>
          <w:sz w:val="30"/>
          <w:szCs w:val="30"/>
        </w:rPr>
        <w:t>ПОРЯДОК</w:t>
      </w:r>
      <w:r w:rsidR="00AA7C09" w:rsidRPr="00AA7C09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8B780A" w:rsidRPr="00AA7C09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AA7C09" w:rsidRPr="00AA7C09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8B780A" w:rsidRPr="00AA7C09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МЕСТНЫЙ БЮДЖЕТ </w:t>
      </w:r>
      <w:r w:rsidR="00876F70" w:rsidRPr="00AA7C09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ТАЛЬНИКОВСКОГО </w:t>
      </w:r>
      <w:r w:rsidR="008B780A" w:rsidRPr="00AA7C09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ОБРАЗОВАНИЯ</w:t>
      </w:r>
      <w:r w:rsidR="008B780A" w:rsidRPr="00AA7C09">
        <w:rPr>
          <w:rFonts w:ascii="Arial" w:hAnsi="Arial" w:cs="Arial"/>
          <w:i/>
          <w:kern w:val="2"/>
          <w:sz w:val="30"/>
          <w:szCs w:val="30"/>
        </w:rPr>
        <w:t xml:space="preserve"> </w:t>
      </w:r>
    </w:p>
    <w:p w:rsidR="006D2746" w:rsidRPr="00AA7C09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8"/>
        </w:rPr>
      </w:pPr>
    </w:p>
    <w:p w:rsidR="00541EAA" w:rsidRPr="00AA7C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AA7C09">
        <w:rPr>
          <w:rFonts w:ascii="Arial" w:hAnsi="Arial" w:cs="Arial"/>
          <w:bCs/>
          <w:kern w:val="2"/>
          <w:sz w:val="24"/>
          <w:szCs w:val="28"/>
        </w:rPr>
        <w:t>Глава 1. Общие положения</w:t>
      </w:r>
    </w:p>
    <w:p w:rsidR="00541EAA" w:rsidRPr="00AA7C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</w:p>
    <w:p w:rsidR="00B464FA" w:rsidRPr="00AA7C09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A7C09">
        <w:rPr>
          <w:rFonts w:ascii="Arial" w:hAnsi="Arial" w:cs="Arial"/>
          <w:bCs/>
          <w:kern w:val="2"/>
          <w:sz w:val="24"/>
          <w:szCs w:val="28"/>
        </w:rPr>
        <w:t xml:space="preserve">1. </w:t>
      </w:r>
      <w:r w:rsidR="00A64CF6" w:rsidRPr="00AA7C09">
        <w:rPr>
          <w:rFonts w:ascii="Arial" w:hAnsi="Arial" w:cs="Arial"/>
          <w:kern w:val="2"/>
          <w:sz w:val="24"/>
          <w:szCs w:val="28"/>
        </w:rPr>
        <w:t xml:space="preserve">Настоящий Порядок </w:t>
      </w:r>
      <w:r w:rsidR="00B464FA" w:rsidRPr="00AA7C09">
        <w:rPr>
          <w:rFonts w:ascii="Arial" w:hAnsi="Arial" w:cs="Arial"/>
          <w:kern w:val="2"/>
          <w:sz w:val="24"/>
          <w:szCs w:val="28"/>
        </w:rPr>
        <w:t xml:space="preserve">определяет </w:t>
      </w:r>
      <w:r w:rsidR="00521ABD" w:rsidRPr="00AA7C09">
        <w:rPr>
          <w:rFonts w:ascii="Arial" w:hAnsi="Arial" w:cs="Arial"/>
          <w:kern w:val="2"/>
          <w:sz w:val="24"/>
          <w:szCs w:val="28"/>
        </w:rPr>
        <w:t xml:space="preserve">порядок </w:t>
      </w:r>
      <w:r w:rsidR="00B464FA" w:rsidRPr="00AA7C09">
        <w:rPr>
          <w:rFonts w:ascii="Arial" w:hAnsi="Arial" w:cs="Arial"/>
          <w:kern w:val="2"/>
          <w:sz w:val="24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876F70" w:rsidRPr="00AA7C09">
        <w:rPr>
          <w:rFonts w:ascii="Arial" w:hAnsi="Arial" w:cs="Arial"/>
          <w:kern w:val="2"/>
          <w:sz w:val="24"/>
          <w:szCs w:val="28"/>
        </w:rPr>
        <w:t xml:space="preserve">Тальниковского </w:t>
      </w:r>
      <w:r w:rsidR="00B464FA" w:rsidRPr="00AA7C09">
        <w:rPr>
          <w:rFonts w:ascii="Arial" w:hAnsi="Arial" w:cs="Arial"/>
          <w:kern w:val="2"/>
          <w:sz w:val="24"/>
          <w:szCs w:val="28"/>
        </w:rPr>
        <w:t xml:space="preserve">муниципального образования </w:t>
      </w:r>
      <w:r w:rsidR="00811887" w:rsidRPr="00AA7C09">
        <w:rPr>
          <w:rFonts w:ascii="Arial" w:hAnsi="Arial" w:cs="Arial"/>
          <w:kern w:val="2"/>
          <w:sz w:val="24"/>
          <w:szCs w:val="28"/>
        </w:rPr>
        <w:t>(далее – муниципальное образование)</w:t>
      </w:r>
      <w:r w:rsidR="00811887" w:rsidRPr="00AA7C09">
        <w:rPr>
          <w:rFonts w:ascii="Arial" w:hAnsi="Arial" w:cs="Arial"/>
          <w:i/>
          <w:kern w:val="2"/>
          <w:sz w:val="24"/>
          <w:szCs w:val="28"/>
        </w:rPr>
        <w:t>.</w:t>
      </w:r>
    </w:p>
    <w:p w:rsidR="00A00293" w:rsidRPr="00AA7C09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A7C09">
        <w:rPr>
          <w:rFonts w:ascii="Arial" w:hAnsi="Arial" w:cs="Arial"/>
          <w:kern w:val="2"/>
          <w:sz w:val="24"/>
          <w:szCs w:val="28"/>
        </w:rPr>
        <w:t xml:space="preserve">2. </w:t>
      </w:r>
      <w:proofErr w:type="gramStart"/>
      <w:r w:rsidRPr="00AA7C09">
        <w:rPr>
          <w:rFonts w:ascii="Arial" w:hAnsi="Arial" w:cs="Arial"/>
          <w:kern w:val="2"/>
          <w:sz w:val="24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AA7C09">
        <w:rPr>
          <w:rFonts w:ascii="Arial" w:hAnsi="Arial" w:cs="Arial"/>
          <w:kern w:val="2"/>
          <w:sz w:val="24"/>
          <w:szCs w:val="28"/>
        </w:rPr>
        <w:t xml:space="preserve">по </w:t>
      </w:r>
      <w:r w:rsidR="00822361" w:rsidRPr="00AA7C09">
        <w:rPr>
          <w:rFonts w:ascii="Arial" w:hAnsi="Arial" w:cs="Arial"/>
          <w:bCs/>
          <w:kern w:val="2"/>
          <w:sz w:val="24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AA7C09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822361" w:rsidRPr="00AA7C09">
        <w:rPr>
          <w:rFonts w:ascii="Arial" w:hAnsi="Arial" w:cs="Arial"/>
          <w:bCs/>
          <w:kern w:val="2"/>
          <w:sz w:val="24"/>
          <w:szCs w:val="28"/>
        </w:rPr>
        <w:t>или его части, по решению вопросов местного</w:t>
      </w:r>
      <w:proofErr w:type="gramEnd"/>
      <w:r w:rsidR="00822361" w:rsidRPr="00AA7C09">
        <w:rPr>
          <w:rFonts w:ascii="Arial" w:hAnsi="Arial" w:cs="Arial"/>
          <w:bCs/>
          <w:kern w:val="2"/>
          <w:sz w:val="24"/>
          <w:szCs w:val="28"/>
        </w:rPr>
        <w:t xml:space="preserve"> значения или иных вопросов, право </w:t>
      </w:r>
      <w:proofErr w:type="gramStart"/>
      <w:r w:rsidR="00822361" w:rsidRPr="00AA7C09">
        <w:rPr>
          <w:rFonts w:ascii="Arial" w:hAnsi="Arial" w:cs="Arial"/>
          <w:bCs/>
          <w:kern w:val="2"/>
          <w:sz w:val="24"/>
          <w:szCs w:val="28"/>
        </w:rPr>
        <w:t>решения</w:t>
      </w:r>
      <w:proofErr w:type="gramEnd"/>
      <w:r w:rsidR="00822361" w:rsidRPr="00AA7C09">
        <w:rPr>
          <w:rFonts w:ascii="Arial" w:hAnsi="Arial" w:cs="Arial"/>
          <w:bCs/>
          <w:kern w:val="2"/>
          <w:sz w:val="24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 w:rsidRPr="00AA7C09">
        <w:rPr>
          <w:rFonts w:ascii="Arial" w:hAnsi="Arial" w:cs="Arial"/>
          <w:bCs/>
          <w:kern w:val="2"/>
          <w:sz w:val="24"/>
          <w:szCs w:val="28"/>
        </w:rPr>
        <w:t xml:space="preserve">соответственно – инициативные платежи, </w:t>
      </w:r>
      <w:r w:rsidR="00822361" w:rsidRPr="00AA7C09">
        <w:rPr>
          <w:rFonts w:ascii="Arial" w:hAnsi="Arial" w:cs="Arial"/>
          <w:bCs/>
          <w:kern w:val="2"/>
          <w:sz w:val="24"/>
          <w:szCs w:val="28"/>
        </w:rPr>
        <w:t>инициативные проекты)</w:t>
      </w:r>
      <w:r w:rsidR="00A64CF6" w:rsidRPr="00AA7C09">
        <w:rPr>
          <w:rFonts w:ascii="Arial" w:hAnsi="Arial" w:cs="Arial"/>
          <w:kern w:val="2"/>
          <w:sz w:val="24"/>
          <w:szCs w:val="28"/>
        </w:rPr>
        <w:t>.</w:t>
      </w:r>
    </w:p>
    <w:p w:rsidR="00CC1BC9" w:rsidRPr="00AA7C0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A7C09">
        <w:rPr>
          <w:rFonts w:ascii="Arial" w:hAnsi="Arial" w:cs="Arial"/>
          <w:kern w:val="2"/>
          <w:sz w:val="24"/>
          <w:szCs w:val="28"/>
        </w:rPr>
        <w:t>3. В случае</w:t>
      </w:r>
      <w:proofErr w:type="gramStart"/>
      <w:r w:rsidRPr="00AA7C09">
        <w:rPr>
          <w:rFonts w:ascii="Arial" w:hAnsi="Arial" w:cs="Arial"/>
          <w:kern w:val="2"/>
          <w:sz w:val="24"/>
          <w:szCs w:val="28"/>
        </w:rPr>
        <w:t>,</w:t>
      </w:r>
      <w:proofErr w:type="gramEnd"/>
      <w:r w:rsidRPr="00AA7C09">
        <w:rPr>
          <w:rFonts w:ascii="Arial" w:hAnsi="Arial" w:cs="Arial"/>
          <w:kern w:val="2"/>
          <w:sz w:val="24"/>
          <w:szCs w:val="28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AA7C0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A7C09">
        <w:rPr>
          <w:rFonts w:ascii="Arial" w:hAnsi="Arial" w:cs="Arial"/>
          <w:kern w:val="2"/>
          <w:sz w:val="24"/>
          <w:szCs w:val="28"/>
        </w:rPr>
        <w:t xml:space="preserve">4. </w:t>
      </w:r>
      <w:r w:rsidR="00CC1BC9" w:rsidRPr="00AA7C09">
        <w:rPr>
          <w:rFonts w:ascii="Arial" w:hAnsi="Arial" w:cs="Arial"/>
          <w:kern w:val="2"/>
          <w:sz w:val="24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AA7C09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A7C09">
        <w:rPr>
          <w:rFonts w:ascii="Arial" w:hAnsi="Arial" w:cs="Arial"/>
          <w:kern w:val="2"/>
          <w:sz w:val="24"/>
          <w:szCs w:val="28"/>
        </w:rPr>
        <w:t>5</w:t>
      </w:r>
      <w:r w:rsidR="00541EAA" w:rsidRPr="00AA7C09">
        <w:rPr>
          <w:rFonts w:ascii="Arial" w:hAnsi="Arial" w:cs="Arial"/>
          <w:kern w:val="2"/>
          <w:sz w:val="24"/>
          <w:szCs w:val="28"/>
        </w:rPr>
        <w:t>. Расчет и возврат сумм инициативных плат</w:t>
      </w:r>
      <w:r w:rsidR="0028630B" w:rsidRPr="00AA7C09">
        <w:rPr>
          <w:rFonts w:ascii="Arial" w:hAnsi="Arial" w:cs="Arial"/>
          <w:kern w:val="2"/>
          <w:sz w:val="24"/>
          <w:szCs w:val="28"/>
        </w:rPr>
        <w:t>ежей, подлежащих возврату лицам</w:t>
      </w:r>
      <w:r w:rsidR="00541EAA" w:rsidRPr="00AA7C09">
        <w:rPr>
          <w:rFonts w:ascii="Arial" w:hAnsi="Arial" w:cs="Arial"/>
          <w:kern w:val="2"/>
          <w:sz w:val="24"/>
          <w:szCs w:val="28"/>
        </w:rPr>
        <w:t>, осуществившим их перечисление в местный бюджет муниципального образования</w:t>
      </w:r>
      <w:r w:rsidR="0028630B" w:rsidRPr="00AA7C09">
        <w:rPr>
          <w:rFonts w:ascii="Arial" w:hAnsi="Arial" w:cs="Arial"/>
          <w:kern w:val="2"/>
          <w:sz w:val="24"/>
          <w:szCs w:val="28"/>
        </w:rPr>
        <w:t xml:space="preserve">, осуществляется местной администрацией </w:t>
      </w:r>
      <w:r w:rsidR="00876F70" w:rsidRPr="00AA7C09">
        <w:rPr>
          <w:rFonts w:ascii="Arial" w:hAnsi="Arial" w:cs="Arial"/>
          <w:kern w:val="2"/>
          <w:sz w:val="24"/>
          <w:szCs w:val="28"/>
        </w:rPr>
        <w:t xml:space="preserve">Тальниковского </w:t>
      </w:r>
      <w:r w:rsidR="0028630B" w:rsidRPr="00AA7C09">
        <w:rPr>
          <w:rFonts w:ascii="Arial" w:hAnsi="Arial" w:cs="Arial"/>
          <w:kern w:val="2"/>
          <w:sz w:val="24"/>
          <w:szCs w:val="28"/>
        </w:rPr>
        <w:t>муниципального образования</w:t>
      </w:r>
      <w:r w:rsidR="0028630B" w:rsidRPr="00AA7C09">
        <w:rPr>
          <w:rFonts w:ascii="Arial" w:hAnsi="Arial" w:cs="Arial"/>
          <w:bCs/>
          <w:kern w:val="2"/>
          <w:sz w:val="24"/>
          <w:szCs w:val="28"/>
        </w:rPr>
        <w:t xml:space="preserve"> (далее – </w:t>
      </w:r>
      <w:r w:rsidR="00796018" w:rsidRPr="00AA7C09">
        <w:rPr>
          <w:rFonts w:ascii="Arial" w:hAnsi="Arial" w:cs="Arial"/>
          <w:bCs/>
          <w:kern w:val="2"/>
          <w:sz w:val="24"/>
          <w:szCs w:val="28"/>
        </w:rPr>
        <w:t>уполномоченный орган</w:t>
      </w:r>
      <w:r w:rsidR="0028630B" w:rsidRPr="00AA7C09">
        <w:rPr>
          <w:rFonts w:ascii="Arial" w:hAnsi="Arial" w:cs="Arial"/>
          <w:bCs/>
          <w:kern w:val="2"/>
          <w:sz w:val="24"/>
          <w:szCs w:val="28"/>
        </w:rPr>
        <w:t>)</w:t>
      </w:r>
      <w:r w:rsidR="0028630B" w:rsidRPr="00AA7C09">
        <w:rPr>
          <w:rFonts w:ascii="Arial" w:hAnsi="Arial" w:cs="Arial"/>
          <w:kern w:val="2"/>
          <w:sz w:val="24"/>
          <w:szCs w:val="28"/>
        </w:rPr>
        <w:t>.</w:t>
      </w:r>
    </w:p>
    <w:p w:rsidR="00541EAA" w:rsidRPr="00AA7C09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541EAA" w:rsidRPr="00AA7C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AA7C09">
        <w:rPr>
          <w:rFonts w:ascii="Arial" w:hAnsi="Arial" w:cs="Arial"/>
          <w:bCs/>
          <w:kern w:val="2"/>
          <w:sz w:val="24"/>
          <w:szCs w:val="28"/>
        </w:rPr>
        <w:t xml:space="preserve">Глава 2. Порядок расчета </w:t>
      </w:r>
      <w:r w:rsidR="00D176AB" w:rsidRPr="00AA7C09">
        <w:rPr>
          <w:rFonts w:ascii="Arial" w:hAnsi="Arial" w:cs="Arial"/>
          <w:kern w:val="2"/>
          <w:sz w:val="24"/>
          <w:szCs w:val="28"/>
        </w:rPr>
        <w:t>сумм инициативных</w:t>
      </w:r>
      <w:r w:rsidR="00AA7C09" w:rsidRPr="00AA7C09">
        <w:rPr>
          <w:rFonts w:ascii="Arial" w:hAnsi="Arial" w:cs="Arial"/>
          <w:kern w:val="2"/>
          <w:sz w:val="24"/>
          <w:szCs w:val="28"/>
        </w:rPr>
        <w:t xml:space="preserve"> </w:t>
      </w:r>
      <w:r w:rsidRPr="00AA7C09">
        <w:rPr>
          <w:rFonts w:ascii="Arial" w:hAnsi="Arial" w:cs="Arial"/>
          <w:kern w:val="2"/>
          <w:sz w:val="24"/>
          <w:szCs w:val="28"/>
        </w:rPr>
        <w:t>платежей, подлежащих возврату</w:t>
      </w:r>
    </w:p>
    <w:p w:rsidR="00541EAA" w:rsidRPr="00AA7C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</w:p>
    <w:p w:rsidR="007F1408" w:rsidRPr="00AA7C09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A7C09">
        <w:rPr>
          <w:rFonts w:ascii="Arial" w:hAnsi="Arial" w:cs="Arial"/>
          <w:bCs/>
          <w:kern w:val="2"/>
          <w:sz w:val="24"/>
          <w:szCs w:val="28"/>
        </w:rPr>
        <w:t>6</w:t>
      </w:r>
      <w:r w:rsidR="00541EAA" w:rsidRPr="00AA7C09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Pr="00AA7C09">
        <w:rPr>
          <w:rFonts w:ascii="Arial" w:hAnsi="Arial" w:cs="Arial"/>
          <w:kern w:val="2"/>
          <w:sz w:val="24"/>
          <w:szCs w:val="28"/>
        </w:rPr>
        <w:t xml:space="preserve">По окончании </w:t>
      </w:r>
      <w:r w:rsidR="007F1408" w:rsidRPr="00AA7C09">
        <w:rPr>
          <w:rFonts w:ascii="Arial" w:hAnsi="Arial" w:cs="Arial"/>
          <w:kern w:val="2"/>
          <w:sz w:val="24"/>
          <w:szCs w:val="28"/>
        </w:rPr>
        <w:t xml:space="preserve">каждого </w:t>
      </w:r>
      <w:r w:rsidRPr="00AA7C09">
        <w:rPr>
          <w:rFonts w:ascii="Arial" w:hAnsi="Arial" w:cs="Arial"/>
          <w:kern w:val="2"/>
          <w:sz w:val="24"/>
          <w:szCs w:val="28"/>
        </w:rPr>
        <w:t xml:space="preserve">финансового года, </w:t>
      </w:r>
      <w:r w:rsidR="00AA7C09">
        <w:rPr>
          <w:rFonts w:ascii="Arial" w:hAnsi="Arial" w:cs="Arial"/>
          <w:kern w:val="2"/>
          <w:sz w:val="24"/>
          <w:szCs w:val="28"/>
        </w:rPr>
        <w:t xml:space="preserve">но не позднее 1 </w:t>
      </w:r>
      <w:r w:rsidR="007F1408" w:rsidRPr="00AA7C09">
        <w:rPr>
          <w:rFonts w:ascii="Arial" w:hAnsi="Arial" w:cs="Arial"/>
          <w:kern w:val="2"/>
          <w:sz w:val="24"/>
          <w:szCs w:val="28"/>
        </w:rPr>
        <w:t xml:space="preserve">апреля, уполномоченный орган формирует перечень инициативных проектов </w:t>
      </w:r>
      <w:r w:rsidR="00844E41" w:rsidRPr="00AA7C09">
        <w:rPr>
          <w:rFonts w:ascii="Arial" w:hAnsi="Arial" w:cs="Arial"/>
          <w:kern w:val="2"/>
          <w:sz w:val="24"/>
          <w:szCs w:val="28"/>
        </w:rPr>
        <w:t xml:space="preserve">из числа реализуемых в муниципальном образовании </w:t>
      </w:r>
      <w:r w:rsidR="007F1408" w:rsidRPr="00AA7C09">
        <w:rPr>
          <w:rFonts w:ascii="Arial" w:hAnsi="Arial" w:cs="Arial"/>
          <w:kern w:val="2"/>
          <w:sz w:val="24"/>
          <w:szCs w:val="28"/>
        </w:rPr>
        <w:t xml:space="preserve">и определяет </w:t>
      </w:r>
      <w:r w:rsidR="00844E41" w:rsidRPr="00AA7C09">
        <w:rPr>
          <w:rFonts w:ascii="Arial" w:hAnsi="Arial" w:cs="Arial"/>
          <w:kern w:val="2"/>
          <w:sz w:val="24"/>
          <w:szCs w:val="28"/>
        </w:rPr>
        <w:t>среди них инициативные проекты:</w:t>
      </w:r>
    </w:p>
    <w:p w:rsidR="00844E41" w:rsidRPr="00AA7C0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AA7C09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AA7C09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AA7C0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AA7C09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AA7C09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AA7C09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lastRenderedPageBreak/>
        <w:t xml:space="preserve">7. </w:t>
      </w:r>
      <w:r w:rsidR="00DB1739" w:rsidRPr="00AA7C09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AA7C0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AA7C09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AA7C09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AA7C09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AA7C09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AA7C09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AA7C09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AA7C0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AA7C09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AA7C09">
        <w:rPr>
          <w:rFonts w:ascii="Arial" w:hAnsi="Arial" w:cs="Arial"/>
          <w:kern w:val="2"/>
          <w:sz w:val="24"/>
          <w:szCs w:val="24"/>
        </w:rPr>
        <w:t>величину</w:t>
      </w:r>
      <w:r w:rsidRPr="00AA7C09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AA7C09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AA7C09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AA7C09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AA7C09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AA7C09">
        <w:rPr>
          <w:rFonts w:ascii="Arial" w:hAnsi="Arial" w:cs="Arial"/>
          <w:kern w:val="2"/>
          <w:sz w:val="24"/>
          <w:szCs w:val="24"/>
        </w:rPr>
        <w:t>го</w:t>
      </w:r>
      <w:r w:rsidRPr="00AA7C09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AA7C09">
        <w:rPr>
          <w:rFonts w:ascii="Arial" w:hAnsi="Arial" w:cs="Arial"/>
          <w:kern w:val="2"/>
          <w:sz w:val="24"/>
          <w:szCs w:val="24"/>
        </w:rPr>
        <w:t>го</w:t>
      </w:r>
      <w:r w:rsidRPr="00AA7C09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AA7C09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AA7C09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AA7C09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AA7C09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AA7C09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AA7C09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AA7C09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AA7C09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AA7C09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AA7C09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AA7C09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AA7C09">
        <w:rPr>
          <w:rFonts w:ascii="Arial" w:hAnsi="Arial" w:cs="Arial"/>
          <w:kern w:val="2"/>
          <w:sz w:val="24"/>
          <w:szCs w:val="24"/>
        </w:rPr>
        <w:t>ю</w:t>
      </w:r>
      <w:r w:rsidRPr="00AA7C09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</w:t>
      </w:r>
      <w:r w:rsidR="00876F70" w:rsidRPr="00AA7C09">
        <w:rPr>
          <w:rFonts w:ascii="Arial" w:hAnsi="Arial" w:cs="Arial"/>
          <w:kern w:val="2"/>
          <w:sz w:val="24"/>
          <w:szCs w:val="24"/>
        </w:rPr>
        <w:t xml:space="preserve">Тальниковского </w:t>
      </w:r>
      <w:r w:rsidRPr="00AA7C09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261A96" w:rsidRPr="00AA7C09">
        <w:rPr>
          <w:rFonts w:ascii="Arial" w:hAnsi="Arial" w:cs="Arial"/>
          <w:kern w:val="2"/>
          <w:sz w:val="24"/>
          <w:szCs w:val="24"/>
        </w:rPr>
        <w:t>.</w:t>
      </w:r>
    </w:p>
    <w:p w:rsidR="00E72C5C" w:rsidRPr="00AA7C09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11. Глава </w:t>
      </w:r>
      <w:r w:rsidR="00876F70" w:rsidRPr="00AA7C09">
        <w:rPr>
          <w:rFonts w:ascii="Arial" w:hAnsi="Arial" w:cs="Arial"/>
          <w:kern w:val="2"/>
          <w:sz w:val="24"/>
          <w:szCs w:val="24"/>
        </w:rPr>
        <w:t xml:space="preserve">Тальниковского </w:t>
      </w:r>
      <w:r w:rsidRPr="00AA7C09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E72C5C" w:rsidRPr="00AA7C09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AA7C09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AA7C09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AA7C09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AA7C09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AA7C09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AA7C09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AA7C09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AA7C09">
        <w:rPr>
          <w:rFonts w:ascii="Arial" w:hAnsi="Arial" w:cs="Arial"/>
          <w:kern w:val="2"/>
          <w:sz w:val="24"/>
          <w:szCs w:val="24"/>
        </w:rPr>
        <w:t>, уплаченных</w:t>
      </w:r>
      <w:r w:rsidRPr="00AA7C09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AA7C09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AA7C09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AE5CBA" w:rsidRPr="00AA7C09">
        <w:rPr>
          <w:rFonts w:ascii="Arial" w:hAnsi="Arial" w:cs="Arial"/>
          <w:kern w:val="2"/>
          <w:sz w:val="24"/>
          <w:szCs w:val="24"/>
        </w:rPr>
        <w:t xml:space="preserve">Тальниковского </w:t>
      </w:r>
      <w:r w:rsidR="00261A96" w:rsidRPr="00AA7C09">
        <w:rPr>
          <w:rFonts w:ascii="Arial" w:hAnsi="Arial" w:cs="Arial"/>
          <w:kern w:val="2"/>
          <w:sz w:val="24"/>
          <w:szCs w:val="24"/>
        </w:rPr>
        <w:t xml:space="preserve">муниципального образования решения </w:t>
      </w:r>
      <w:r w:rsidR="00CA50CA" w:rsidRPr="00AA7C09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AA7C09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AA7C09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AA7C09">
        <w:rPr>
          <w:rFonts w:ascii="Arial" w:hAnsi="Arial" w:cs="Arial"/>
          <w:kern w:val="2"/>
          <w:sz w:val="24"/>
          <w:szCs w:val="24"/>
        </w:rPr>
        <w:t>передается лицом, отвечающим за делопроизводство</w:t>
      </w:r>
      <w:r w:rsidR="0085709D" w:rsidRPr="00AA7C09">
        <w:rPr>
          <w:rFonts w:ascii="Arial" w:hAnsi="Arial" w:cs="Arial"/>
          <w:kern w:val="2"/>
          <w:sz w:val="24"/>
          <w:szCs w:val="24"/>
        </w:rPr>
        <w:t>,</w:t>
      </w:r>
      <w:r w:rsidR="00261A96" w:rsidRPr="00AA7C09">
        <w:rPr>
          <w:rFonts w:ascii="Arial" w:hAnsi="Arial" w:cs="Arial"/>
          <w:kern w:val="2"/>
          <w:sz w:val="24"/>
          <w:szCs w:val="24"/>
        </w:rPr>
        <w:t xml:space="preserve"> в уполномоченный орган</w:t>
      </w:r>
      <w:r w:rsidRPr="00AA7C09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AA7C09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AA7C09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AA7C09">
        <w:rPr>
          <w:rFonts w:ascii="Arial" w:hAnsi="Arial" w:cs="Arial"/>
          <w:b/>
          <w:kern w:val="2"/>
          <w:sz w:val="24"/>
          <w:szCs w:val="24"/>
        </w:rPr>
        <w:t>»</w:t>
      </w:r>
      <w:r w:rsidRPr="00AA7C09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AA7C09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AA7C09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AA7C09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  <w:proofErr w:type="gramEnd"/>
    </w:p>
    <w:p w:rsidR="00AD0751" w:rsidRPr="00AA7C09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1</w:t>
      </w:r>
      <w:r w:rsidR="0018675C" w:rsidRPr="00AA7C09">
        <w:rPr>
          <w:rFonts w:ascii="Arial" w:hAnsi="Arial" w:cs="Arial"/>
          <w:kern w:val="2"/>
          <w:sz w:val="24"/>
          <w:szCs w:val="24"/>
        </w:rPr>
        <w:t>3</w:t>
      </w:r>
      <w:r w:rsidRPr="00AA7C0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AA7C09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AA7C09">
        <w:rPr>
          <w:rFonts w:ascii="Arial" w:hAnsi="Arial" w:cs="Arial"/>
          <w:kern w:val="2"/>
          <w:sz w:val="24"/>
          <w:szCs w:val="24"/>
        </w:rPr>
        <w:t xml:space="preserve"> </w:t>
      </w:r>
      <w:r w:rsidRPr="00AA7C09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AA7C09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AA7C09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AA7C09">
        <w:rPr>
          <w:rFonts w:ascii="Arial" w:hAnsi="Arial" w:cs="Arial"/>
          <w:kern w:val="2"/>
          <w:sz w:val="24"/>
          <w:szCs w:val="24"/>
        </w:rPr>
        <w:t xml:space="preserve">ого </w:t>
      </w:r>
      <w:r w:rsidR="0018675C" w:rsidRPr="00AA7C09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AA7C09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AA7C09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AA7C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lastRenderedPageBreak/>
        <w:t>14</w:t>
      </w:r>
      <w:r w:rsidR="00AD0751" w:rsidRPr="00AA7C09">
        <w:rPr>
          <w:rFonts w:ascii="Arial" w:hAnsi="Arial" w:cs="Arial"/>
          <w:kern w:val="2"/>
          <w:sz w:val="24"/>
          <w:szCs w:val="24"/>
        </w:rPr>
        <w:t>. В случае</w:t>
      </w:r>
      <w:r w:rsidRPr="00AA7C09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AA7C09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AA7C09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AA7C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AA7C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AA7C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AA7C09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AA7C09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AA7C09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AA7C09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AA7C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A7C09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AA7C09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AA7C09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AA7C09">
        <w:rPr>
          <w:rFonts w:ascii="Arial" w:hAnsi="Arial" w:cs="Arial"/>
          <w:kern w:val="2"/>
          <w:sz w:val="24"/>
          <w:szCs w:val="24"/>
        </w:rPr>
        <w:t xml:space="preserve"> </w:t>
      </w:r>
      <w:r w:rsidRPr="00AA7C09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AA7C09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AA7C09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AA7C09">
        <w:rPr>
          <w:rFonts w:ascii="Arial" w:hAnsi="Arial" w:cs="Arial"/>
          <w:bCs/>
          <w:kern w:val="2"/>
          <w:sz w:val="24"/>
          <w:szCs w:val="24"/>
        </w:rPr>
        <w:t>5</w:t>
      </w:r>
      <w:r w:rsidRPr="00AA7C09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AA7C09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AA7C09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AA7C09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AA7C09">
        <w:rPr>
          <w:rFonts w:ascii="Arial" w:hAnsi="Arial" w:cs="Arial"/>
          <w:kern w:val="2"/>
          <w:sz w:val="24"/>
          <w:szCs w:val="24"/>
        </w:rPr>
        <w:t>ем</w:t>
      </w:r>
      <w:r w:rsidR="0018675C" w:rsidRPr="00AA7C09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85709D" w:rsidRPr="00AA7C09">
        <w:rPr>
          <w:rFonts w:ascii="Arial" w:hAnsi="Arial" w:cs="Arial"/>
          <w:kern w:val="2"/>
          <w:sz w:val="24"/>
          <w:szCs w:val="24"/>
        </w:rPr>
        <w:t xml:space="preserve">уполномоченный орган </w:t>
      </w:r>
      <w:r w:rsidR="0018675C" w:rsidRPr="00AA7C09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AA7C09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85709D" w:rsidRPr="00AA7C09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Pr="00AA7C09">
        <w:rPr>
          <w:rFonts w:ascii="Arial" w:hAnsi="Arial" w:cs="Arial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AA7C09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AA7C09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AA7C09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AA7C09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AA7C09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AA7C09">
        <w:rPr>
          <w:rFonts w:ascii="Arial" w:hAnsi="Arial" w:cs="Arial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906899" w:rsidRPr="00AA7C09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Pr="00AA7C09">
        <w:rPr>
          <w:rFonts w:ascii="Arial" w:hAnsi="Arial" w:cs="Arial"/>
          <w:kern w:val="2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AA7C09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18. </w:t>
      </w:r>
      <w:r w:rsidR="00906899" w:rsidRPr="00AA7C09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="001314A2" w:rsidRPr="00AA7C09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AA7C09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AA7C09">
        <w:rPr>
          <w:rFonts w:ascii="Arial" w:hAnsi="Arial" w:cs="Arial"/>
          <w:kern w:val="2"/>
          <w:sz w:val="24"/>
          <w:szCs w:val="24"/>
        </w:rPr>
        <w:t>ее</w:t>
      </w:r>
      <w:r w:rsidR="00D00EDC" w:rsidRPr="00AA7C09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AA7C09">
        <w:rPr>
          <w:rFonts w:ascii="Arial" w:hAnsi="Arial" w:cs="Arial"/>
          <w:kern w:val="2"/>
          <w:sz w:val="24"/>
          <w:szCs w:val="24"/>
        </w:rPr>
        <w:t>е</w:t>
      </w:r>
      <w:r w:rsidR="00D00EDC" w:rsidRPr="00AA7C09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AA7C09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AA7C09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AA7C09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AA7C09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AA7C09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AA7C09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AA7C09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AA7C09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AA7C09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AA7C09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302C3" w:rsidRPr="00AA7C09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Pr="00AA7C09">
        <w:rPr>
          <w:rFonts w:ascii="Arial" w:hAnsi="Arial" w:cs="Arial"/>
          <w:kern w:val="2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:rsidR="001314A2" w:rsidRPr="00AA7C09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7C09">
        <w:rPr>
          <w:rFonts w:ascii="Arial" w:hAnsi="Arial" w:cs="Arial"/>
          <w:kern w:val="2"/>
          <w:sz w:val="24"/>
          <w:szCs w:val="24"/>
        </w:rPr>
        <w:lastRenderedPageBreak/>
        <w:t>20</w:t>
      </w:r>
      <w:r w:rsidR="001314A2" w:rsidRPr="00AA7C0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BE36ED" w:rsidRPr="00AA7C09">
        <w:rPr>
          <w:rFonts w:ascii="Arial" w:hAnsi="Arial" w:cs="Arial"/>
          <w:kern w:val="2"/>
          <w:sz w:val="24"/>
          <w:szCs w:val="24"/>
        </w:rPr>
        <w:t xml:space="preserve">В случае принятия </w:t>
      </w:r>
      <w:r w:rsidR="00E302C3" w:rsidRPr="00AA7C09">
        <w:rPr>
          <w:rFonts w:ascii="Arial" w:hAnsi="Arial" w:cs="Arial"/>
          <w:kern w:val="2"/>
          <w:sz w:val="24"/>
          <w:szCs w:val="24"/>
        </w:rPr>
        <w:t>уполномоченным органом</w:t>
      </w:r>
      <w:r w:rsidR="00BE36ED" w:rsidRPr="00AA7C09">
        <w:rPr>
          <w:rFonts w:ascii="Arial" w:hAnsi="Arial" w:cs="Arial"/>
          <w:kern w:val="2"/>
          <w:sz w:val="24"/>
          <w:szCs w:val="24"/>
        </w:rPr>
        <w:t xml:space="preserve"> решения о возврате заявителю инициативного платежа (остатка инициативного платежа) у</w:t>
      </w:r>
      <w:r w:rsidR="001314A2" w:rsidRPr="00AA7C09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AA7C09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AA7C09">
        <w:rPr>
          <w:rFonts w:ascii="Arial" w:hAnsi="Arial" w:cs="Arial"/>
          <w:kern w:val="2"/>
          <w:sz w:val="24"/>
          <w:szCs w:val="24"/>
        </w:rPr>
        <w:t xml:space="preserve">со дня получения </w:t>
      </w:r>
      <w:r w:rsidR="00E302C3" w:rsidRPr="00AA7C09">
        <w:rPr>
          <w:rFonts w:ascii="Arial" w:hAnsi="Arial" w:cs="Arial"/>
          <w:kern w:val="2"/>
          <w:sz w:val="24"/>
          <w:szCs w:val="24"/>
        </w:rPr>
        <w:t>уполномоченным органом</w:t>
      </w:r>
      <w:r w:rsidR="001314A2" w:rsidRPr="00AA7C09">
        <w:rPr>
          <w:rFonts w:ascii="Arial" w:hAnsi="Arial" w:cs="Arial"/>
          <w:kern w:val="2"/>
          <w:sz w:val="24"/>
          <w:szCs w:val="24"/>
        </w:rPr>
        <w:t xml:space="preserve"> указанного заявления.</w:t>
      </w:r>
      <w:proofErr w:type="gramEnd"/>
    </w:p>
    <w:sectPr w:rsidR="001314A2" w:rsidRPr="00AA7C0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B2" w:rsidRDefault="00A87FB2" w:rsidP="00926A06">
      <w:pPr>
        <w:spacing w:after="0" w:line="240" w:lineRule="auto"/>
      </w:pPr>
      <w:r>
        <w:separator/>
      </w:r>
    </w:p>
  </w:endnote>
  <w:endnote w:type="continuationSeparator" w:id="0">
    <w:p w:rsidR="00A87FB2" w:rsidRDefault="00A87FB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B2" w:rsidRDefault="00A87FB2" w:rsidP="00926A06">
      <w:pPr>
        <w:spacing w:after="0" w:line="240" w:lineRule="auto"/>
      </w:pPr>
      <w:r>
        <w:separator/>
      </w:r>
    </w:p>
  </w:footnote>
  <w:footnote w:type="continuationSeparator" w:id="0">
    <w:p w:rsidR="00A87FB2" w:rsidRDefault="00A87FB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2D49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0FF1"/>
    <w:rsid w:val="001F2D30"/>
    <w:rsid w:val="00205C9D"/>
    <w:rsid w:val="00207663"/>
    <w:rsid w:val="002106B9"/>
    <w:rsid w:val="00214B4D"/>
    <w:rsid w:val="00217D38"/>
    <w:rsid w:val="00223BC0"/>
    <w:rsid w:val="00230324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6B1E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4D59"/>
    <w:rsid w:val="00505477"/>
    <w:rsid w:val="0050767F"/>
    <w:rsid w:val="005129FA"/>
    <w:rsid w:val="00513B54"/>
    <w:rsid w:val="00513E91"/>
    <w:rsid w:val="00521ABD"/>
    <w:rsid w:val="00531BD0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331"/>
    <w:rsid w:val="00663BDB"/>
    <w:rsid w:val="00674357"/>
    <w:rsid w:val="00681DDD"/>
    <w:rsid w:val="00682C0E"/>
    <w:rsid w:val="00682CB1"/>
    <w:rsid w:val="00684751"/>
    <w:rsid w:val="00686AB5"/>
    <w:rsid w:val="00687687"/>
    <w:rsid w:val="00687987"/>
    <w:rsid w:val="00692F7E"/>
    <w:rsid w:val="00693914"/>
    <w:rsid w:val="006A1F8A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6E0610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2E28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5709D"/>
    <w:rsid w:val="008666D3"/>
    <w:rsid w:val="00870B43"/>
    <w:rsid w:val="008731F8"/>
    <w:rsid w:val="00876F70"/>
    <w:rsid w:val="008A1FBF"/>
    <w:rsid w:val="008B4357"/>
    <w:rsid w:val="008B77F8"/>
    <w:rsid w:val="008B780A"/>
    <w:rsid w:val="008C087A"/>
    <w:rsid w:val="008C1E39"/>
    <w:rsid w:val="008C23E7"/>
    <w:rsid w:val="008C2684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06899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C7E9D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15072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07D5"/>
    <w:rsid w:val="00A7185E"/>
    <w:rsid w:val="00A80D9B"/>
    <w:rsid w:val="00A80F94"/>
    <w:rsid w:val="00A812DC"/>
    <w:rsid w:val="00A866C9"/>
    <w:rsid w:val="00A87FB2"/>
    <w:rsid w:val="00A9169E"/>
    <w:rsid w:val="00AA1EB3"/>
    <w:rsid w:val="00AA5E13"/>
    <w:rsid w:val="00AA7C09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5C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77A6D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DF6B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02C3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95F8-3B36-4DAC-A7E5-4F249969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2021-05-25T07:06:00Z</dcterms:created>
  <dcterms:modified xsi:type="dcterms:W3CDTF">2022-10-27T07:04:00Z</dcterms:modified>
</cp:coreProperties>
</file>